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1CE" w:rsidRDefault="000B5694">
      <w:pPr>
        <w:rPr>
          <w:rFonts w:ascii="宋体" w:eastAsia="宋体" w:hAnsi="宋体"/>
          <w:sz w:val="28"/>
          <w:szCs w:val="28"/>
        </w:rPr>
      </w:pPr>
      <w:r>
        <w:rPr>
          <w:rFonts w:ascii="宋体" w:eastAsia="宋体" w:hAnsi="宋体" w:hint="eastAsia"/>
          <w:sz w:val="28"/>
          <w:szCs w:val="28"/>
        </w:rPr>
        <w:t>附件</w:t>
      </w:r>
      <w:r>
        <w:rPr>
          <w:rFonts w:ascii="宋体" w:eastAsia="宋体" w:hAnsi="宋体" w:hint="eastAsia"/>
          <w:sz w:val="28"/>
          <w:szCs w:val="28"/>
        </w:rPr>
        <w:t>1</w:t>
      </w:r>
      <w:r>
        <w:rPr>
          <w:rFonts w:ascii="宋体" w:eastAsia="宋体" w:hAnsi="宋体" w:hint="eastAsia"/>
          <w:sz w:val="28"/>
          <w:szCs w:val="28"/>
        </w:rPr>
        <w:t>：</w:t>
      </w:r>
    </w:p>
    <w:p w:rsidR="004E01CE" w:rsidRDefault="000B5694" w:rsidP="000B5694">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t>内江师范学院智慧校园建设需求表（有建设基础）（供参考）</w:t>
      </w:r>
    </w:p>
    <w:tbl>
      <w:tblPr>
        <w:tblStyle w:val="a6"/>
        <w:tblW w:w="8868" w:type="dxa"/>
        <w:tblLayout w:type="fixed"/>
        <w:tblLook w:val="04A0" w:firstRow="1" w:lastRow="0" w:firstColumn="1" w:lastColumn="0" w:noHBand="0" w:noVBand="1"/>
      </w:tblPr>
      <w:tblGrid>
        <w:gridCol w:w="1440"/>
        <w:gridCol w:w="2993"/>
        <w:gridCol w:w="1433"/>
        <w:gridCol w:w="3002"/>
      </w:tblGrid>
      <w:tr w:rsidR="004E01CE">
        <w:trPr>
          <w:trHeight w:val="457"/>
        </w:trPr>
        <w:tc>
          <w:tcPr>
            <w:tcW w:w="1440"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档案馆</w:t>
            </w:r>
          </w:p>
        </w:tc>
        <w:tc>
          <w:tcPr>
            <w:tcW w:w="1433"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联系人</w:t>
            </w:r>
          </w:p>
        </w:tc>
        <w:tc>
          <w:tcPr>
            <w:tcW w:w="3002"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周明理</w:t>
            </w:r>
          </w:p>
        </w:tc>
      </w:tr>
      <w:tr w:rsidR="004E01CE">
        <w:trPr>
          <w:trHeight w:val="435"/>
        </w:trPr>
        <w:tc>
          <w:tcPr>
            <w:tcW w:w="1440"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4E01CE" w:rsidRDefault="004E01CE">
            <w:pPr>
              <w:jc w:val="center"/>
              <w:rPr>
                <w:rFonts w:ascii="宋体" w:eastAsia="宋体" w:hAnsi="宋体"/>
                <w:sz w:val="24"/>
                <w:szCs w:val="24"/>
              </w:rPr>
            </w:pPr>
          </w:p>
        </w:tc>
        <w:tc>
          <w:tcPr>
            <w:tcW w:w="1433"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电子邮件</w:t>
            </w:r>
          </w:p>
        </w:tc>
        <w:tc>
          <w:tcPr>
            <w:tcW w:w="3002" w:type="dxa"/>
            <w:vAlign w:val="center"/>
          </w:tcPr>
          <w:p w:rsidR="004E01CE" w:rsidRDefault="000B5694">
            <w:pPr>
              <w:jc w:val="center"/>
              <w:rPr>
                <w:rFonts w:ascii="宋体" w:eastAsia="宋体" w:hAnsi="宋体"/>
                <w:sz w:val="24"/>
                <w:szCs w:val="24"/>
              </w:rPr>
            </w:pPr>
            <w:r w:rsidRPr="000B5694">
              <w:rPr>
                <w:rFonts w:ascii="宋体" w:eastAsia="宋体" w:hAnsi="宋体"/>
                <w:sz w:val="24"/>
                <w:szCs w:val="24"/>
              </w:rPr>
              <w:t>1067133625</w:t>
            </w:r>
            <w:r>
              <w:rPr>
                <w:rFonts w:ascii="宋体" w:eastAsia="宋体" w:hAnsi="宋体" w:hint="eastAsia"/>
                <w:sz w:val="24"/>
                <w:szCs w:val="24"/>
              </w:rPr>
              <w:t>@qq.com</w:t>
            </w:r>
            <w:bookmarkStart w:id="0" w:name="_GoBack"/>
            <w:bookmarkEnd w:id="0"/>
          </w:p>
        </w:tc>
      </w:tr>
      <w:tr w:rsidR="004E01CE">
        <w:trPr>
          <w:trHeight w:val="517"/>
        </w:trPr>
        <w:tc>
          <w:tcPr>
            <w:tcW w:w="1440"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需求名称</w:t>
            </w:r>
          </w:p>
        </w:tc>
        <w:tc>
          <w:tcPr>
            <w:tcW w:w="7428" w:type="dxa"/>
            <w:gridSpan w:val="3"/>
            <w:vAlign w:val="center"/>
          </w:tcPr>
          <w:p w:rsidR="004E01CE" w:rsidRDefault="000B5694">
            <w:pPr>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数字档案室</w:t>
            </w:r>
          </w:p>
        </w:tc>
      </w:tr>
      <w:tr w:rsidR="004E01CE">
        <w:trPr>
          <w:trHeight w:val="4226"/>
        </w:trPr>
        <w:tc>
          <w:tcPr>
            <w:tcW w:w="1440"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建设现状</w:t>
            </w:r>
          </w:p>
        </w:tc>
        <w:tc>
          <w:tcPr>
            <w:tcW w:w="7428" w:type="dxa"/>
            <w:gridSpan w:val="3"/>
          </w:tcPr>
          <w:p w:rsidR="004E01CE" w:rsidRDefault="000B5694">
            <w:pPr>
              <w:spacing w:line="48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rPr>
              <w:t>高校数字档案室是高校利用数字设备和技术，收集、管理、利用档案信息的数字化、信息化、网络化的系统，是以档案目录数据库和全文数据库为核心，将数字化的档案信息以网络为媒介提供利用服务的虚拟档案室。利用计算机进行档案的存储和目录检索，利用网络系统开展电子文件的运转、归档、能能够实现全文检索、实现网上扫描、移交和提供利用。</w:t>
            </w:r>
          </w:p>
        </w:tc>
      </w:tr>
      <w:tr w:rsidR="004E01CE">
        <w:trPr>
          <w:trHeight w:val="3963"/>
        </w:trPr>
        <w:tc>
          <w:tcPr>
            <w:tcW w:w="1440"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t>目标需求</w:t>
            </w:r>
          </w:p>
        </w:tc>
        <w:tc>
          <w:tcPr>
            <w:tcW w:w="7428" w:type="dxa"/>
            <w:gridSpan w:val="3"/>
          </w:tcPr>
          <w:p w:rsidR="004E01CE" w:rsidRDefault="000B5694">
            <w:pPr>
              <w:spacing w:line="480" w:lineRule="auto"/>
              <w:rPr>
                <w:rFonts w:ascii="宋体" w:eastAsia="宋体" w:hAnsi="宋体"/>
                <w:sz w:val="24"/>
                <w:szCs w:val="24"/>
              </w:rPr>
            </w:pPr>
            <w:r>
              <w:rPr>
                <w:rFonts w:ascii="宋体" w:eastAsia="宋体" w:hAnsi="宋体" w:hint="eastAsia"/>
                <w:sz w:val="24"/>
                <w:szCs w:val="24"/>
              </w:rPr>
              <w:t>基础设施包括两方面：硬件设施和软件设施。</w:t>
            </w:r>
          </w:p>
          <w:p w:rsidR="004E01CE" w:rsidRDefault="000B5694">
            <w:pPr>
              <w:numPr>
                <w:ilvl w:val="0"/>
                <w:numId w:val="3"/>
              </w:numPr>
              <w:spacing w:line="480" w:lineRule="auto"/>
              <w:rPr>
                <w:rFonts w:ascii="宋体" w:eastAsia="宋体" w:hAnsi="宋体"/>
                <w:sz w:val="24"/>
                <w:szCs w:val="24"/>
              </w:rPr>
            </w:pPr>
            <w:r>
              <w:rPr>
                <w:rFonts w:ascii="宋体" w:eastAsia="宋体" w:hAnsi="宋体" w:hint="eastAsia"/>
                <w:sz w:val="24"/>
                <w:szCs w:val="24"/>
              </w:rPr>
              <w:t>硬件设施</w:t>
            </w:r>
          </w:p>
          <w:p w:rsidR="004E01CE" w:rsidRDefault="000B5694">
            <w:pPr>
              <w:spacing w:line="480" w:lineRule="auto"/>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、服务器：用于存储、运行档案信息，并提供档案的在线查阅利用。</w:t>
            </w:r>
          </w:p>
          <w:p w:rsidR="004E01CE" w:rsidRDefault="000B5694">
            <w:pPr>
              <w:spacing w:line="480" w:lineRule="auto"/>
              <w:rPr>
                <w:rFonts w:ascii="宋体" w:eastAsia="宋体" w:hAnsi="宋体"/>
                <w:sz w:val="24"/>
                <w:szCs w:val="24"/>
              </w:rPr>
            </w:pPr>
            <w:r>
              <w:rPr>
                <w:rFonts w:ascii="宋体" w:eastAsia="宋体" w:hAnsi="宋体" w:hint="eastAsia"/>
                <w:sz w:val="24"/>
                <w:szCs w:val="24"/>
              </w:rPr>
              <w:t>2</w:t>
            </w:r>
            <w:r>
              <w:rPr>
                <w:rFonts w:ascii="宋体" w:eastAsia="宋体" w:hAnsi="宋体" w:hint="eastAsia"/>
                <w:sz w:val="24"/>
                <w:szCs w:val="24"/>
              </w:rPr>
              <w:t>、计算机：作为客户端用于访问服务器或进行档案数字化处理的终端设备。</w:t>
            </w:r>
          </w:p>
          <w:p w:rsidR="004E01CE" w:rsidRDefault="000B5694">
            <w:pPr>
              <w:spacing w:line="480" w:lineRule="auto"/>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、扫描仪：用于纸质、照片档案的数字化。</w:t>
            </w:r>
          </w:p>
          <w:p w:rsidR="004E01CE" w:rsidRDefault="000B5694">
            <w:pPr>
              <w:spacing w:line="480" w:lineRule="auto"/>
              <w:rPr>
                <w:rFonts w:ascii="宋体" w:eastAsia="宋体" w:hAnsi="宋体"/>
                <w:sz w:val="24"/>
                <w:szCs w:val="24"/>
              </w:rPr>
            </w:pPr>
            <w:r>
              <w:rPr>
                <w:rFonts w:ascii="宋体" w:eastAsia="宋体" w:hAnsi="宋体" w:hint="eastAsia"/>
                <w:sz w:val="24"/>
                <w:szCs w:val="24"/>
              </w:rPr>
              <w:t>4</w:t>
            </w:r>
            <w:r>
              <w:rPr>
                <w:rFonts w:ascii="宋体" w:eastAsia="宋体" w:hAnsi="宋体" w:hint="eastAsia"/>
                <w:sz w:val="24"/>
                <w:szCs w:val="24"/>
              </w:rPr>
              <w:t>、不间断电源：用于所有设备的断电保护，保证档案信息的安全运行。</w:t>
            </w:r>
          </w:p>
          <w:p w:rsidR="004E01CE" w:rsidRDefault="000B5694">
            <w:pPr>
              <w:spacing w:line="480" w:lineRule="auto"/>
              <w:rPr>
                <w:rFonts w:ascii="宋体" w:eastAsia="宋体" w:hAnsi="宋体"/>
                <w:sz w:val="24"/>
                <w:szCs w:val="24"/>
              </w:rPr>
            </w:pPr>
            <w:r>
              <w:rPr>
                <w:rFonts w:ascii="宋体" w:eastAsia="宋体" w:hAnsi="宋体" w:hint="eastAsia"/>
                <w:sz w:val="24"/>
                <w:szCs w:val="24"/>
              </w:rPr>
              <w:t>5</w:t>
            </w:r>
            <w:r>
              <w:rPr>
                <w:rFonts w:ascii="宋体" w:eastAsia="宋体" w:hAnsi="宋体" w:hint="eastAsia"/>
                <w:sz w:val="24"/>
                <w:szCs w:val="24"/>
              </w:rPr>
              <w:t>、打印机：用于各类档案目录和图文的打印输出。</w:t>
            </w:r>
          </w:p>
          <w:p w:rsidR="004E01CE" w:rsidRDefault="000B5694">
            <w:pPr>
              <w:spacing w:line="480" w:lineRule="auto"/>
              <w:rPr>
                <w:rFonts w:ascii="宋体" w:eastAsia="宋体" w:hAnsi="宋体"/>
                <w:sz w:val="24"/>
                <w:szCs w:val="24"/>
              </w:rPr>
            </w:pPr>
            <w:r>
              <w:rPr>
                <w:rFonts w:ascii="宋体" w:eastAsia="宋体" w:hAnsi="宋体" w:hint="eastAsia"/>
                <w:sz w:val="24"/>
                <w:szCs w:val="24"/>
              </w:rPr>
              <w:t>6</w:t>
            </w:r>
            <w:r>
              <w:rPr>
                <w:rFonts w:ascii="宋体" w:eastAsia="宋体" w:hAnsi="宋体" w:hint="eastAsia"/>
                <w:sz w:val="24"/>
                <w:szCs w:val="24"/>
              </w:rPr>
              <w:t>、数据网络。档案数据网络应相对独立，与外部网络实现独立或逻辑隔离。</w:t>
            </w:r>
          </w:p>
          <w:p w:rsidR="004E01CE" w:rsidRDefault="000B5694">
            <w:pPr>
              <w:spacing w:line="480" w:lineRule="auto"/>
              <w:rPr>
                <w:rFonts w:ascii="宋体" w:eastAsia="宋体" w:hAnsi="宋体"/>
                <w:sz w:val="24"/>
                <w:szCs w:val="24"/>
              </w:rPr>
            </w:pPr>
            <w:r>
              <w:rPr>
                <w:rFonts w:ascii="宋体" w:eastAsia="宋体" w:hAnsi="宋体" w:hint="eastAsia"/>
                <w:sz w:val="24"/>
                <w:szCs w:val="24"/>
              </w:rPr>
              <w:lastRenderedPageBreak/>
              <w:t>二、软件设施</w:t>
            </w:r>
          </w:p>
          <w:p w:rsidR="004E01CE" w:rsidRDefault="000B5694">
            <w:pPr>
              <w:spacing w:line="480" w:lineRule="auto"/>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、数据库系统。（</w:t>
            </w:r>
            <w:r>
              <w:rPr>
                <w:rFonts w:ascii="宋体" w:eastAsia="宋体" w:hAnsi="宋体" w:hint="eastAsia"/>
                <w:sz w:val="24"/>
                <w:szCs w:val="24"/>
              </w:rPr>
              <w:t>1</w:t>
            </w:r>
            <w:r>
              <w:rPr>
                <w:rFonts w:ascii="宋体" w:eastAsia="宋体" w:hAnsi="宋体" w:hint="eastAsia"/>
                <w:sz w:val="24"/>
                <w:szCs w:val="24"/>
              </w:rPr>
              <w:t>）目标数据库就是用档案管理软件将档案信息按照一定的格式录入到计算机中保存，形成的数据集利于查询。（例如：案卷目录、文件目录）。（</w:t>
            </w:r>
            <w:r>
              <w:rPr>
                <w:rFonts w:ascii="宋体" w:eastAsia="宋体" w:hAnsi="宋体" w:hint="eastAsia"/>
                <w:sz w:val="24"/>
                <w:szCs w:val="24"/>
              </w:rPr>
              <w:t>2</w:t>
            </w:r>
            <w:r>
              <w:rPr>
                <w:rFonts w:ascii="宋体" w:eastAsia="宋体" w:hAnsi="宋体" w:hint="eastAsia"/>
                <w:sz w:val="24"/>
                <w:szCs w:val="24"/>
              </w:rPr>
              <w:t>）全文数据库是电子文件的数据集合。借助数字设备及第三方软件将纸质等载体的档案信息转化为可用计算机的数字设备阅读、处理的电子文件信息的数据集合。</w:t>
            </w:r>
          </w:p>
          <w:p w:rsidR="004E01CE" w:rsidRDefault="000B5694">
            <w:pPr>
              <w:spacing w:line="480" w:lineRule="auto"/>
              <w:rPr>
                <w:rFonts w:ascii="宋体" w:eastAsia="宋体" w:hAnsi="宋体"/>
                <w:sz w:val="30"/>
                <w:szCs w:val="30"/>
              </w:rPr>
            </w:pPr>
            <w:r>
              <w:rPr>
                <w:rFonts w:ascii="宋体" w:eastAsia="宋体" w:hAnsi="宋体" w:hint="eastAsia"/>
                <w:sz w:val="24"/>
                <w:szCs w:val="24"/>
              </w:rPr>
              <w:t>2</w:t>
            </w:r>
            <w:r>
              <w:rPr>
                <w:rFonts w:ascii="宋体" w:eastAsia="宋体" w:hAnsi="宋体" w:hint="eastAsia"/>
                <w:sz w:val="24"/>
                <w:szCs w:val="24"/>
              </w:rPr>
              <w:t>、档案管理系统。支持浏览器访问、</w:t>
            </w:r>
            <w:r>
              <w:rPr>
                <w:rFonts w:ascii="宋体" w:eastAsia="宋体" w:hAnsi="宋体" w:hint="eastAsia"/>
                <w:sz w:val="24"/>
                <w:szCs w:val="24"/>
              </w:rPr>
              <w:t>WEB</w:t>
            </w:r>
            <w:r>
              <w:rPr>
                <w:rFonts w:ascii="宋体" w:eastAsia="宋体" w:hAnsi="宋体" w:hint="eastAsia"/>
                <w:sz w:val="24"/>
                <w:szCs w:val="24"/>
              </w:rPr>
              <w:t>发布及安全访问控制功能；</w:t>
            </w:r>
          </w:p>
          <w:p w:rsidR="004E01CE" w:rsidRDefault="000B5694">
            <w:pPr>
              <w:spacing w:line="480" w:lineRule="auto"/>
              <w:rPr>
                <w:rFonts w:ascii="宋体" w:eastAsia="宋体" w:hAnsi="宋体"/>
                <w:sz w:val="30"/>
                <w:szCs w:val="30"/>
              </w:rPr>
            </w:pPr>
            <w:r>
              <w:rPr>
                <w:rFonts w:ascii="宋体" w:eastAsia="宋体" w:hAnsi="宋体" w:hint="eastAsia"/>
                <w:sz w:val="24"/>
                <w:szCs w:val="24"/>
              </w:rPr>
              <w:t>支持采用光盘备份（或其他介质备份）与光盘库管理的功能；具有档案全文图象录入的管理，图象调整、压缩、保存等功能；支持多种数据格式的数据输入；</w:t>
            </w:r>
          </w:p>
          <w:p w:rsidR="004E01CE" w:rsidRDefault="000B5694">
            <w:pPr>
              <w:spacing w:line="480" w:lineRule="auto"/>
              <w:rPr>
                <w:rFonts w:ascii="宋体" w:eastAsia="宋体" w:hAnsi="宋体"/>
                <w:sz w:val="24"/>
                <w:szCs w:val="24"/>
              </w:rPr>
            </w:pPr>
            <w:r>
              <w:rPr>
                <w:rFonts w:ascii="宋体" w:eastAsia="宋体" w:hAnsi="宋体" w:hint="eastAsia"/>
                <w:sz w:val="24"/>
                <w:szCs w:val="24"/>
              </w:rPr>
              <w:t>3</w:t>
            </w:r>
            <w:r>
              <w:rPr>
                <w:rFonts w:ascii="宋体" w:eastAsia="宋体" w:hAnsi="宋体" w:hint="eastAsia"/>
                <w:sz w:val="24"/>
                <w:szCs w:val="24"/>
              </w:rPr>
              <w:t>、档案查询</w:t>
            </w:r>
            <w:r>
              <w:rPr>
                <w:rFonts w:ascii="宋体" w:eastAsia="宋体" w:hAnsi="宋体" w:hint="eastAsia"/>
                <w:sz w:val="24"/>
                <w:szCs w:val="24"/>
              </w:rPr>
              <w:t>系统。采用目前网络技术的最新手段，进行目录检索及全文图像的查阅，满足高校档案在新形式下电子文件及其他载体档案的归档管理要求；对授权的用户，可以查询所需要的资料并打印下载。例如：对于本校毕业的应届或往届大学生，可查询档案派遣地。对大学时期的学籍卡，成绩表，学生登记表，毕业留影进行查询打印。</w:t>
            </w:r>
          </w:p>
        </w:tc>
      </w:tr>
      <w:tr w:rsidR="004E01CE">
        <w:trPr>
          <w:trHeight w:val="1718"/>
        </w:trPr>
        <w:tc>
          <w:tcPr>
            <w:tcW w:w="1440" w:type="dxa"/>
            <w:vAlign w:val="center"/>
          </w:tcPr>
          <w:p w:rsidR="004E01CE" w:rsidRDefault="000B5694">
            <w:pPr>
              <w:jc w:val="center"/>
              <w:rPr>
                <w:rFonts w:ascii="宋体" w:eastAsia="宋体" w:hAnsi="宋体"/>
                <w:sz w:val="24"/>
                <w:szCs w:val="24"/>
              </w:rPr>
            </w:pPr>
            <w:r>
              <w:rPr>
                <w:rFonts w:ascii="宋体" w:eastAsia="宋体" w:hAnsi="宋体" w:hint="eastAsia"/>
                <w:sz w:val="24"/>
                <w:szCs w:val="24"/>
              </w:rPr>
              <w:lastRenderedPageBreak/>
              <w:t>单位负责人意见</w:t>
            </w:r>
          </w:p>
        </w:tc>
        <w:tc>
          <w:tcPr>
            <w:tcW w:w="7428" w:type="dxa"/>
            <w:gridSpan w:val="3"/>
            <w:vAlign w:val="bottom"/>
          </w:tcPr>
          <w:p w:rsidR="004E01CE" w:rsidRDefault="000B5694">
            <w:pPr>
              <w:wordWrap w:val="0"/>
              <w:jc w:val="right"/>
              <w:rPr>
                <w:rFonts w:ascii="宋体" w:eastAsia="宋体" w:hAnsi="宋体"/>
                <w:sz w:val="24"/>
                <w:szCs w:val="24"/>
              </w:rPr>
            </w:pPr>
            <w:r>
              <w:rPr>
                <w:rFonts w:ascii="宋体" w:eastAsia="宋体" w:hAnsi="宋体" w:hint="eastAsia"/>
                <w:sz w:val="24"/>
                <w:szCs w:val="24"/>
              </w:rPr>
              <w:t>年</w:t>
            </w:r>
            <w:r>
              <w:rPr>
                <w:rFonts w:ascii="宋体" w:eastAsia="宋体" w:hAnsi="宋体" w:hint="eastAsia"/>
                <w:sz w:val="24"/>
                <w:szCs w:val="24"/>
              </w:rPr>
              <w:t xml:space="preserve">     </w:t>
            </w:r>
            <w:r>
              <w:rPr>
                <w:rFonts w:ascii="宋体" w:eastAsia="宋体" w:hAnsi="宋体" w:hint="eastAsia"/>
                <w:sz w:val="24"/>
                <w:szCs w:val="24"/>
              </w:rPr>
              <w:t>月</w:t>
            </w:r>
            <w:r>
              <w:rPr>
                <w:rFonts w:ascii="宋体" w:eastAsia="宋体" w:hAnsi="宋体" w:hint="eastAsia"/>
                <w:sz w:val="24"/>
                <w:szCs w:val="24"/>
              </w:rPr>
              <w:t xml:space="preserve">    </w:t>
            </w:r>
            <w:r>
              <w:rPr>
                <w:rFonts w:ascii="宋体" w:eastAsia="宋体" w:hAnsi="宋体" w:hint="eastAsia"/>
                <w:sz w:val="24"/>
                <w:szCs w:val="24"/>
              </w:rPr>
              <w:t>日</w:t>
            </w:r>
          </w:p>
        </w:tc>
      </w:tr>
    </w:tbl>
    <w:p w:rsidR="004E01CE" w:rsidRDefault="000B5694" w:rsidP="004E01CE">
      <w:pPr>
        <w:spacing w:beforeLines="50" w:before="156"/>
        <w:ind w:firstLineChars="200" w:firstLine="420"/>
        <w:rPr>
          <w:rFonts w:ascii="宋体" w:eastAsia="宋体" w:hAnsi="宋体"/>
          <w:szCs w:val="21"/>
        </w:rPr>
      </w:pPr>
      <w:r>
        <w:rPr>
          <w:rFonts w:ascii="宋体" w:eastAsia="宋体" w:hAnsi="宋体" w:hint="eastAsia"/>
          <w:szCs w:val="21"/>
        </w:rPr>
        <w:t>注：若有多个建设需求，请分表列出。联系人信息不对外公布，电子邮箱对外公布（不愿公布可不填）。</w:t>
      </w:r>
    </w:p>
    <w:sectPr w:rsidR="004E01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657A1"/>
    <w:multiLevelType w:val="multilevel"/>
    <w:tmpl w:val="171657A1"/>
    <w:lvl w:ilvl="0">
      <w:start w:val="1"/>
      <w:numFmt w:val="decimal"/>
      <w:pStyle w:val="1"/>
      <w:suff w:val="nothing"/>
      <w:lvlText w:val="%1 "/>
      <w:lvlJc w:val="left"/>
      <w:pPr>
        <w:ind w:left="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2"/>
      <w:suff w:val="nothing"/>
      <w:lvlText w:val="%1.%2 "/>
      <w:lvlJc w:val="left"/>
      <w:pPr>
        <w:ind w:left="567"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3"/>
      <w:suff w:val="nothing"/>
      <w:lvlText w:val="%1.%2.%3 "/>
      <w:lvlJc w:val="left"/>
      <w:pPr>
        <w:ind w:left="0" w:firstLine="0"/>
      </w:pPr>
      <w:rPr>
        <w:rFonts w:ascii="Book Antiqua" w:eastAsia="黑体" w:hAnsi="Book Antiqua" w:cs="Book Antiqua" w:hint="default"/>
        <w:b w:val="0"/>
        <w:bCs/>
        <w:i w:val="0"/>
        <w:iCs w:val="0"/>
        <w:caps w:val="0"/>
        <w:strike w:val="0"/>
        <w:dstrike w:val="0"/>
        <w:outline w:val="0"/>
        <w:shadow w:val="0"/>
        <w:emboss w:val="0"/>
        <w:imprint w:val="0"/>
        <w:snapToGrid w:val="0"/>
        <w:vanish w:val="0"/>
        <w:kern w:val="0"/>
        <w:sz w:val="32"/>
        <w:szCs w:val="32"/>
        <w:vertAlign w:val="baseline"/>
      </w:rPr>
    </w:lvl>
    <w:lvl w:ilvl="3">
      <w:start w:val="1"/>
      <w:numFmt w:val="decimal"/>
      <w:lvlRestart w:val="1"/>
      <w:pStyle w:val="4"/>
      <w:suff w:val="nothing"/>
      <w:lvlText w:val="%1.%2.%3.%4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8"/>
        <w:szCs w:val="28"/>
        <w:vertAlign w:val="baseline"/>
      </w:rPr>
    </w:lvl>
    <w:lvl w:ilvl="4">
      <w:start w:val="1"/>
      <w:numFmt w:val="decimal"/>
      <w:lvlRestart w:val="1"/>
      <w:pStyle w:val="5"/>
      <w:suff w:val="nothing"/>
      <w:lvlText w:val="%1.%2.%3.%4.%5 "/>
      <w:lvlJc w:val="left"/>
      <w:pPr>
        <w:ind w:left="0" w:firstLine="0"/>
      </w:pPr>
      <w:rPr>
        <w:rFonts w:ascii="Book Antiqua" w:eastAsia="黑体" w:hAnsi="Book Antiqua" w:cs="Book Antiqua" w:hint="default"/>
        <w:bCs/>
        <w:i w:val="0"/>
        <w:iCs w:val="0"/>
        <w:caps w:val="0"/>
        <w:strike w:val="0"/>
        <w:dstrike w:val="0"/>
        <w:outline w:val="0"/>
        <w:shadow w:val="0"/>
        <w:emboss w:val="0"/>
        <w:imprint w:val="0"/>
        <w:vanish w:val="0"/>
        <w:sz w:val="24"/>
        <w:szCs w:val="24"/>
        <w:vertAlign w:val="baseline"/>
      </w:rPr>
    </w:lvl>
    <w:lvl w:ilvl="5">
      <w:start w:val="1"/>
      <w:numFmt w:val="none"/>
      <w:pStyle w:val="BlockLabel"/>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6">
      <w:start w:val="1"/>
      <w:numFmt w:val="decimal"/>
      <w:pStyle w:val="Step"/>
      <w:lvlText w:val="步骤 %7"/>
      <w:lvlJc w:val="right"/>
      <w:pPr>
        <w:tabs>
          <w:tab w:val="left" w:pos="1701"/>
        </w:tabs>
        <w:ind w:left="1701" w:hanging="159"/>
      </w:pPr>
      <w:rPr>
        <w:rFonts w:ascii="Book Antiqua" w:eastAsia="黑体" w:hAnsi="Book Antiqua" w:cs="Times New Roman" w:hint="default"/>
        <w:b w:val="0"/>
        <w:bCs/>
        <w:i w:val="0"/>
        <w:iCs w:val="0"/>
        <w:color w:val="auto"/>
        <w:sz w:val="21"/>
        <w:szCs w:val="21"/>
      </w:rPr>
    </w:lvl>
    <w:lvl w:ilvl="7">
      <w:start w:val="1"/>
      <w:numFmt w:val="decimal"/>
      <w:lvlRestart w:val="1"/>
      <w:pStyle w:val="FigureDescription"/>
      <w:suff w:val="space"/>
      <w:lvlText w:val="图%1-%8"/>
      <w:lvlJc w:val="left"/>
      <w:pPr>
        <w:ind w:left="1701" w:firstLine="0"/>
      </w:pPr>
      <w:rPr>
        <w:rFonts w:ascii="Times New Roman" w:eastAsia="黑体" w:hAnsi="Times New Roman" w:cs="Book Antiqua" w:hint="default"/>
        <w:b w:val="0"/>
        <w:bCs/>
        <w:i w:val="0"/>
        <w:iCs w:val="0"/>
        <w:strike w:val="0"/>
        <w:dstrike w:val="0"/>
        <w:outline w:val="0"/>
        <w:shadow w:val="0"/>
        <w:emboss w:val="0"/>
        <w:imprint w:val="0"/>
        <w:color w:val="auto"/>
        <w:sz w:val="21"/>
        <w:szCs w:val="21"/>
        <w:vertAlign w:val="baseline"/>
      </w:rPr>
    </w:lvl>
    <w:lvl w:ilvl="8">
      <w:start w:val="1"/>
      <w:numFmt w:val="decimal"/>
      <w:lvlRestart w:val="1"/>
      <w:pStyle w:val="TableDescription"/>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1">
    <w:nsid w:val="1D5755D3"/>
    <w:multiLevelType w:val="multilevel"/>
    <w:tmpl w:val="1D5755D3"/>
    <w:lvl w:ilvl="0">
      <w:start w:val="1"/>
      <w:numFmt w:val="bullet"/>
      <w:pStyle w:val="ItemList"/>
      <w:lvlText w:val=""/>
      <w:lvlJc w:val="left"/>
      <w:pPr>
        <w:tabs>
          <w:tab w:val="left" w:pos="2126"/>
        </w:tabs>
        <w:ind w:left="2126" w:hanging="425"/>
      </w:pPr>
      <w:rPr>
        <w:rFonts w:ascii="Wingdings" w:hAnsi="Wingdings" w:cs="Wingdings" w:hint="default"/>
        <w:b w:val="0"/>
        <w:bCs w:val="0"/>
        <w:i w:val="0"/>
        <w:iCs w:val="0"/>
        <w:caps w:val="0"/>
        <w:strike w:val="0"/>
        <w:dstrike w:val="0"/>
        <w:outline w:val="0"/>
        <w:shadow w:val="0"/>
        <w:emboss w:val="0"/>
        <w:imprint w:val="0"/>
        <w:vanish w:val="0"/>
        <w:spacing w:val="0"/>
        <w:w w:val="100"/>
        <w:position w:val="2"/>
        <w:sz w:val="16"/>
        <w:szCs w:val="16"/>
        <w:vertAlign w:val="baseline"/>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58C24958"/>
    <w:multiLevelType w:val="singleLevel"/>
    <w:tmpl w:val="58C24958"/>
    <w:lvl w:ilvl="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C76FA"/>
    <w:rsid w:val="00004516"/>
    <w:rsid w:val="000271FB"/>
    <w:rsid w:val="000401F7"/>
    <w:rsid w:val="00040C4E"/>
    <w:rsid w:val="000506B8"/>
    <w:rsid w:val="00063CC9"/>
    <w:rsid w:val="00070731"/>
    <w:rsid w:val="0008752F"/>
    <w:rsid w:val="000902D9"/>
    <w:rsid w:val="000B5694"/>
    <w:rsid w:val="000D541C"/>
    <w:rsid w:val="000F6A93"/>
    <w:rsid w:val="001251AB"/>
    <w:rsid w:val="00134C46"/>
    <w:rsid w:val="0014392C"/>
    <w:rsid w:val="00143C6D"/>
    <w:rsid w:val="00144D79"/>
    <w:rsid w:val="001472A0"/>
    <w:rsid w:val="001577D6"/>
    <w:rsid w:val="001633DC"/>
    <w:rsid w:val="00163E79"/>
    <w:rsid w:val="001665B9"/>
    <w:rsid w:val="0017091C"/>
    <w:rsid w:val="00173B14"/>
    <w:rsid w:val="00185874"/>
    <w:rsid w:val="00187121"/>
    <w:rsid w:val="001D1199"/>
    <w:rsid w:val="001D7907"/>
    <w:rsid w:val="001E330D"/>
    <w:rsid w:val="002020D1"/>
    <w:rsid w:val="00217A4B"/>
    <w:rsid w:val="0023492B"/>
    <w:rsid w:val="00235C7F"/>
    <w:rsid w:val="00242767"/>
    <w:rsid w:val="002610CD"/>
    <w:rsid w:val="002A4DF0"/>
    <w:rsid w:val="002D5BCF"/>
    <w:rsid w:val="002E00EA"/>
    <w:rsid w:val="002F1D46"/>
    <w:rsid w:val="00326353"/>
    <w:rsid w:val="003349B8"/>
    <w:rsid w:val="00366E5A"/>
    <w:rsid w:val="0037081C"/>
    <w:rsid w:val="00372E5C"/>
    <w:rsid w:val="0039740C"/>
    <w:rsid w:val="003B2AE2"/>
    <w:rsid w:val="003C1CD8"/>
    <w:rsid w:val="003D7D51"/>
    <w:rsid w:val="003E7BE8"/>
    <w:rsid w:val="00436052"/>
    <w:rsid w:val="00442058"/>
    <w:rsid w:val="0044424F"/>
    <w:rsid w:val="004561D5"/>
    <w:rsid w:val="00494EA2"/>
    <w:rsid w:val="004B11C1"/>
    <w:rsid w:val="004B2B9A"/>
    <w:rsid w:val="004D19FB"/>
    <w:rsid w:val="004D4DB1"/>
    <w:rsid w:val="004E01CE"/>
    <w:rsid w:val="004E3F17"/>
    <w:rsid w:val="004F05C7"/>
    <w:rsid w:val="004F2ED7"/>
    <w:rsid w:val="005162AA"/>
    <w:rsid w:val="00516B8C"/>
    <w:rsid w:val="00524A18"/>
    <w:rsid w:val="00530779"/>
    <w:rsid w:val="00532209"/>
    <w:rsid w:val="00533DF3"/>
    <w:rsid w:val="00553F97"/>
    <w:rsid w:val="00563993"/>
    <w:rsid w:val="005751BD"/>
    <w:rsid w:val="00583F13"/>
    <w:rsid w:val="005879EE"/>
    <w:rsid w:val="005B6773"/>
    <w:rsid w:val="005C5623"/>
    <w:rsid w:val="005C7E9E"/>
    <w:rsid w:val="005D2DC9"/>
    <w:rsid w:val="00615ED0"/>
    <w:rsid w:val="00617D01"/>
    <w:rsid w:val="0062542B"/>
    <w:rsid w:val="00630DE3"/>
    <w:rsid w:val="006424D5"/>
    <w:rsid w:val="006619E0"/>
    <w:rsid w:val="00692BC5"/>
    <w:rsid w:val="006B2345"/>
    <w:rsid w:val="006B5306"/>
    <w:rsid w:val="006B7252"/>
    <w:rsid w:val="006C3E80"/>
    <w:rsid w:val="006D7A36"/>
    <w:rsid w:val="006E7307"/>
    <w:rsid w:val="006F58BD"/>
    <w:rsid w:val="0071159B"/>
    <w:rsid w:val="00717BCA"/>
    <w:rsid w:val="00720032"/>
    <w:rsid w:val="007619AA"/>
    <w:rsid w:val="00782D05"/>
    <w:rsid w:val="00791815"/>
    <w:rsid w:val="007931E7"/>
    <w:rsid w:val="007A43F1"/>
    <w:rsid w:val="007A7194"/>
    <w:rsid w:val="007C09CE"/>
    <w:rsid w:val="007C21E8"/>
    <w:rsid w:val="007D7456"/>
    <w:rsid w:val="007E3A70"/>
    <w:rsid w:val="007F714E"/>
    <w:rsid w:val="00801498"/>
    <w:rsid w:val="00801B87"/>
    <w:rsid w:val="00803202"/>
    <w:rsid w:val="00806F27"/>
    <w:rsid w:val="008331ED"/>
    <w:rsid w:val="008366A8"/>
    <w:rsid w:val="00857980"/>
    <w:rsid w:val="00870EF8"/>
    <w:rsid w:val="008721F6"/>
    <w:rsid w:val="0088162C"/>
    <w:rsid w:val="008A12E2"/>
    <w:rsid w:val="008C1F0E"/>
    <w:rsid w:val="008C31EB"/>
    <w:rsid w:val="008D3220"/>
    <w:rsid w:val="00906063"/>
    <w:rsid w:val="00922517"/>
    <w:rsid w:val="009250DC"/>
    <w:rsid w:val="009424A2"/>
    <w:rsid w:val="009424E8"/>
    <w:rsid w:val="0094332A"/>
    <w:rsid w:val="00945C48"/>
    <w:rsid w:val="0098560C"/>
    <w:rsid w:val="00991F55"/>
    <w:rsid w:val="009B4DFC"/>
    <w:rsid w:val="009C0011"/>
    <w:rsid w:val="009E6F4E"/>
    <w:rsid w:val="00A3054D"/>
    <w:rsid w:val="00A32CF4"/>
    <w:rsid w:val="00A347C9"/>
    <w:rsid w:val="00A37180"/>
    <w:rsid w:val="00A448B7"/>
    <w:rsid w:val="00A47CB3"/>
    <w:rsid w:val="00A77092"/>
    <w:rsid w:val="00A92277"/>
    <w:rsid w:val="00AA4A07"/>
    <w:rsid w:val="00AB5961"/>
    <w:rsid w:val="00AD1E2A"/>
    <w:rsid w:val="00B1284F"/>
    <w:rsid w:val="00B209E6"/>
    <w:rsid w:val="00B2220B"/>
    <w:rsid w:val="00B314FA"/>
    <w:rsid w:val="00B545E7"/>
    <w:rsid w:val="00B56F85"/>
    <w:rsid w:val="00B6620D"/>
    <w:rsid w:val="00B80212"/>
    <w:rsid w:val="00B85D0F"/>
    <w:rsid w:val="00B936FC"/>
    <w:rsid w:val="00BB179C"/>
    <w:rsid w:val="00BD0A9A"/>
    <w:rsid w:val="00BE38B6"/>
    <w:rsid w:val="00BE796E"/>
    <w:rsid w:val="00C00157"/>
    <w:rsid w:val="00C333E4"/>
    <w:rsid w:val="00C3500E"/>
    <w:rsid w:val="00C41DAD"/>
    <w:rsid w:val="00C42AB0"/>
    <w:rsid w:val="00C475D6"/>
    <w:rsid w:val="00C5625B"/>
    <w:rsid w:val="00C70FB0"/>
    <w:rsid w:val="00C71EB9"/>
    <w:rsid w:val="00C8042E"/>
    <w:rsid w:val="00C94FF6"/>
    <w:rsid w:val="00CA09AD"/>
    <w:rsid w:val="00CA12DC"/>
    <w:rsid w:val="00CC76FA"/>
    <w:rsid w:val="00CE73D8"/>
    <w:rsid w:val="00CF4F16"/>
    <w:rsid w:val="00D04B01"/>
    <w:rsid w:val="00D33F0C"/>
    <w:rsid w:val="00D345A0"/>
    <w:rsid w:val="00D364EA"/>
    <w:rsid w:val="00D401C3"/>
    <w:rsid w:val="00D4553F"/>
    <w:rsid w:val="00D60E4F"/>
    <w:rsid w:val="00D6670D"/>
    <w:rsid w:val="00DA2166"/>
    <w:rsid w:val="00DA652C"/>
    <w:rsid w:val="00DB5BCC"/>
    <w:rsid w:val="00DB747B"/>
    <w:rsid w:val="00DF1FCC"/>
    <w:rsid w:val="00E138CF"/>
    <w:rsid w:val="00E2531D"/>
    <w:rsid w:val="00E32DBA"/>
    <w:rsid w:val="00E55CAA"/>
    <w:rsid w:val="00E60652"/>
    <w:rsid w:val="00E655EE"/>
    <w:rsid w:val="00E67E76"/>
    <w:rsid w:val="00E7468A"/>
    <w:rsid w:val="00E80934"/>
    <w:rsid w:val="00EA4DB7"/>
    <w:rsid w:val="00EB3DC5"/>
    <w:rsid w:val="00EE7FC3"/>
    <w:rsid w:val="00EF3F24"/>
    <w:rsid w:val="00F12985"/>
    <w:rsid w:val="00F134E4"/>
    <w:rsid w:val="00F13F97"/>
    <w:rsid w:val="00F403A8"/>
    <w:rsid w:val="00F40EE0"/>
    <w:rsid w:val="00F41473"/>
    <w:rsid w:val="00F42287"/>
    <w:rsid w:val="00F50766"/>
    <w:rsid w:val="00F51ACC"/>
    <w:rsid w:val="00F64919"/>
    <w:rsid w:val="00F762AC"/>
    <w:rsid w:val="00F903C5"/>
    <w:rsid w:val="00FA0A06"/>
    <w:rsid w:val="00FA2A4D"/>
    <w:rsid w:val="00FD688D"/>
    <w:rsid w:val="27E15E0F"/>
    <w:rsid w:val="316D7DC6"/>
    <w:rsid w:val="44500044"/>
    <w:rsid w:val="454612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2"/>
    <w:link w:val="1Char"/>
    <w:qFormat/>
    <w:pPr>
      <w:keepNext/>
      <w:widowControl/>
      <w:numPr>
        <w:numId w:val="1"/>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basedOn w:val="a"/>
    <w:next w:val="3"/>
    <w:link w:val="2Char"/>
    <w:qFormat/>
    <w:pPr>
      <w:keepNext/>
      <w:keepLines/>
      <w:widowControl/>
      <w:numPr>
        <w:ilvl w:val="1"/>
        <w:numId w:val="1"/>
      </w:numPr>
      <w:topLinePunct/>
      <w:adjustRightInd w:val="0"/>
      <w:snapToGrid w:val="0"/>
      <w:spacing w:before="600" w:after="160" w:line="240" w:lineRule="atLeast"/>
      <w:jc w:val="left"/>
      <w:outlineLvl w:val="1"/>
    </w:pPr>
    <w:rPr>
      <w:rFonts w:ascii="Book Antiqua" w:eastAsia="黑体" w:hAnsi="Book Antiqua" w:cs="Book Antiqua" w:hint="eastAsia"/>
      <w:bCs/>
      <w:kern w:val="0"/>
      <w:sz w:val="36"/>
      <w:szCs w:val="36"/>
      <w:lang w:eastAsia="en-US"/>
    </w:rPr>
  </w:style>
  <w:style w:type="paragraph" w:styleId="3">
    <w:name w:val="heading 3"/>
    <w:basedOn w:val="a"/>
    <w:next w:val="a"/>
    <w:link w:val="3Char"/>
    <w:qFormat/>
    <w:pPr>
      <w:keepNext/>
      <w:keepLines/>
      <w:widowControl/>
      <w:numPr>
        <w:ilvl w:val="2"/>
        <w:numId w:val="1"/>
      </w:numPr>
      <w:topLinePunct/>
      <w:adjustRightInd w:val="0"/>
      <w:snapToGrid w:val="0"/>
      <w:spacing w:before="200" w:after="160" w:line="240" w:lineRule="atLeast"/>
      <w:jc w:val="left"/>
      <w:outlineLvl w:val="2"/>
    </w:pPr>
    <w:rPr>
      <w:rFonts w:ascii="Book Antiqua" w:eastAsia="黑体" w:hAnsi="Book Antiqua" w:cs="宋体" w:hint="eastAsia"/>
      <w:kern w:val="0"/>
      <w:sz w:val="32"/>
      <w:szCs w:val="32"/>
    </w:rPr>
  </w:style>
  <w:style w:type="paragraph" w:styleId="4">
    <w:name w:val="heading 4"/>
    <w:basedOn w:val="a"/>
    <w:next w:val="a"/>
    <w:link w:val="4Char"/>
    <w:qFormat/>
    <w:pPr>
      <w:keepNext/>
      <w:keepLines/>
      <w:widowControl/>
      <w:numPr>
        <w:ilvl w:val="3"/>
        <w:numId w:val="1"/>
      </w:numPr>
      <w:topLinePunct/>
      <w:adjustRightInd w:val="0"/>
      <w:snapToGrid w:val="0"/>
      <w:spacing w:before="160" w:after="160" w:line="240" w:lineRule="atLeast"/>
      <w:jc w:val="left"/>
      <w:outlineLvl w:val="3"/>
    </w:pPr>
    <w:rPr>
      <w:rFonts w:ascii="Book Antiqua" w:eastAsia="黑体" w:hAnsi="Book Antiqua" w:cs="宋体" w:hint="eastAsia"/>
      <w:kern w:val="0"/>
      <w:sz w:val="28"/>
      <w:szCs w:val="28"/>
    </w:rPr>
  </w:style>
  <w:style w:type="paragraph" w:styleId="5">
    <w:name w:val="heading 5"/>
    <w:basedOn w:val="a"/>
    <w:next w:val="a"/>
    <w:link w:val="5Char"/>
    <w:qFormat/>
    <w:pPr>
      <w:keepNext/>
      <w:keepLines/>
      <w:widowControl/>
      <w:numPr>
        <w:ilvl w:val="4"/>
        <w:numId w:val="1"/>
      </w:numPr>
      <w:topLinePunct/>
      <w:adjustRightInd w:val="0"/>
      <w:snapToGrid w:val="0"/>
      <w:spacing w:before="160" w:after="160" w:line="240" w:lineRule="atLeast"/>
      <w:jc w:val="left"/>
      <w:outlineLvl w:val="4"/>
    </w:pPr>
    <w:rPr>
      <w:rFonts w:ascii="Book Antiqua" w:eastAsia="黑体" w:hAnsi="Book Antiqua" w:cs="宋体" w:hint="eastAsia"/>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color w:val="0000FF" w:themeColor="hyperlink"/>
      <w:u w:val="single"/>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pPr>
      <w:ind w:firstLineChars="200" w:firstLine="420"/>
    </w:pPr>
  </w:style>
  <w:style w:type="character" w:customStyle="1" w:styleId="1Char">
    <w:name w:val="标题 1 Char"/>
    <w:basedOn w:val="a0"/>
    <w:link w:val="1"/>
    <w:qFormat/>
    <w:rPr>
      <w:rFonts w:ascii="Book Antiqua" w:eastAsia="黑体" w:hAnsi="Book Antiqua" w:cs="Book Antiqua"/>
      <w:b/>
      <w:bCs/>
      <w:sz w:val="44"/>
      <w:szCs w:val="44"/>
    </w:rPr>
  </w:style>
  <w:style w:type="character" w:customStyle="1" w:styleId="2Char">
    <w:name w:val="标题 2 Char"/>
    <w:basedOn w:val="a0"/>
    <w:link w:val="2"/>
    <w:qFormat/>
    <w:rPr>
      <w:rFonts w:ascii="Book Antiqua" w:eastAsia="黑体" w:hAnsi="Book Antiqua" w:cs="Book Antiqua"/>
      <w:bCs/>
      <w:kern w:val="0"/>
      <w:sz w:val="36"/>
      <w:szCs w:val="36"/>
      <w:lang w:eastAsia="en-US"/>
    </w:rPr>
  </w:style>
  <w:style w:type="character" w:customStyle="1" w:styleId="3Char">
    <w:name w:val="标题 3 Char"/>
    <w:basedOn w:val="a0"/>
    <w:link w:val="3"/>
    <w:qFormat/>
    <w:rPr>
      <w:rFonts w:ascii="Book Antiqua" w:eastAsia="黑体" w:hAnsi="Book Antiqua" w:cs="宋体"/>
      <w:kern w:val="0"/>
      <w:sz w:val="32"/>
      <w:szCs w:val="32"/>
    </w:rPr>
  </w:style>
  <w:style w:type="character" w:customStyle="1" w:styleId="4Char">
    <w:name w:val="标题 4 Char"/>
    <w:basedOn w:val="a0"/>
    <w:link w:val="4"/>
    <w:rPr>
      <w:rFonts w:ascii="Book Antiqua" w:eastAsia="黑体" w:hAnsi="Book Antiqua" w:cs="宋体"/>
      <w:kern w:val="0"/>
      <w:sz w:val="28"/>
      <w:szCs w:val="28"/>
    </w:rPr>
  </w:style>
  <w:style w:type="character" w:customStyle="1" w:styleId="5Char">
    <w:name w:val="标题 5 Char"/>
    <w:basedOn w:val="a0"/>
    <w:link w:val="5"/>
    <w:rPr>
      <w:rFonts w:ascii="Book Antiqua" w:eastAsia="黑体" w:hAnsi="Book Antiqua" w:cs="宋体"/>
      <w:kern w:val="0"/>
      <w:sz w:val="24"/>
      <w:szCs w:val="24"/>
    </w:rPr>
  </w:style>
  <w:style w:type="paragraph" w:customStyle="1" w:styleId="BlockLabel">
    <w:name w:val="Block Label"/>
    <w:basedOn w:val="a"/>
    <w:next w:val="a"/>
    <w:pPr>
      <w:keepNext/>
      <w:keepLines/>
      <w:widowControl/>
      <w:numPr>
        <w:ilvl w:val="5"/>
        <w:numId w:val="1"/>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pPr>
      <w:keepNext/>
      <w:numPr>
        <w:ilvl w:val="7"/>
        <w:numId w:val="1"/>
      </w:numPr>
      <w:adjustRightInd w:val="0"/>
      <w:snapToGrid w:val="0"/>
      <w:spacing w:before="320" w:after="80" w:line="240" w:lineRule="atLeast"/>
      <w:outlineLvl w:val="7"/>
    </w:pPr>
    <w:rPr>
      <w:rFonts w:eastAsia="黑体" w:cs="Arial"/>
      <w:spacing w:val="-4"/>
      <w:kern w:val="2"/>
      <w:sz w:val="21"/>
      <w:szCs w:val="21"/>
    </w:rPr>
  </w:style>
  <w:style w:type="paragraph" w:customStyle="1" w:styleId="ItemList">
    <w:name w:val="Item List"/>
    <w:link w:val="ItemListChar"/>
    <w:pPr>
      <w:numPr>
        <w:numId w:val="2"/>
      </w:numPr>
      <w:adjustRightInd w:val="0"/>
      <w:snapToGrid w:val="0"/>
      <w:spacing w:before="80" w:after="80" w:line="240" w:lineRule="atLeast"/>
    </w:pPr>
    <w:rPr>
      <w:rFonts w:cs="Arial"/>
      <w:kern w:val="2"/>
      <w:sz w:val="21"/>
      <w:szCs w:val="21"/>
    </w:rPr>
  </w:style>
  <w:style w:type="paragraph" w:customStyle="1" w:styleId="Step">
    <w:name w:val="Step"/>
    <w:basedOn w:val="a"/>
    <w:pPr>
      <w:widowControl/>
      <w:numPr>
        <w:ilvl w:val="6"/>
        <w:numId w:val="1"/>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pPr>
      <w:keepNext/>
      <w:widowControl/>
      <w:numPr>
        <w:ilvl w:val="8"/>
        <w:numId w:val="1"/>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Pr>
      <w:rFonts w:ascii="Times New Roman" w:eastAsia="宋体" w:hAnsi="Times New Roman" w:cs="Arial"/>
      <w:szCs w:val="21"/>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6A20E-8879-47A2-AC20-01279FED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142</Words>
  <Characters>811</Characters>
  <Application>Microsoft Office Word</Application>
  <DocSecurity>0</DocSecurity>
  <Lines>6</Lines>
  <Paragraphs>1</Paragraphs>
  <ScaleCrop>false</ScaleCrop>
  <Company>微软中国</Company>
  <LinksUpToDate>false</LinksUpToDate>
  <CharactersWithSpaces>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2016-12-29T00:50:00Z</dcterms:created>
  <dcterms:modified xsi:type="dcterms:W3CDTF">2017-07-05T03:29:00Z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